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F5" w:rsidRDefault="004E555A">
      <w:pPr>
        <w:ind w:left="142" w:firstLine="709"/>
      </w:pPr>
      <w:r>
        <w:t>Комитет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по</w:t>
      </w:r>
      <w:r>
        <w:t xml:space="preserve"> </w:t>
      </w:r>
      <w:r>
        <w:t>туризму</w:t>
      </w:r>
      <w:r>
        <w:t xml:space="preserve"> </w:t>
      </w:r>
      <w:r>
        <w:t>и</w:t>
      </w:r>
      <w:r>
        <w:t xml:space="preserve"> </w:t>
      </w:r>
      <w:r>
        <w:t>курортам</w:t>
      </w:r>
      <w:r>
        <w:t xml:space="preserve"> </w:t>
      </w:r>
      <w:r>
        <w:t>сообщает</w:t>
      </w:r>
      <w:r>
        <w:t xml:space="preserve"> </w:t>
      </w:r>
      <w:r>
        <w:t>о</w:t>
      </w:r>
      <w:r>
        <w:t xml:space="preserve"> </w:t>
      </w:r>
      <w:r>
        <w:t>повторном</w:t>
      </w:r>
      <w:r>
        <w:t xml:space="preserve"> </w:t>
      </w:r>
      <w:r>
        <w:t>проведении</w:t>
      </w:r>
      <w:r>
        <w:t xml:space="preserve"> </w:t>
      </w:r>
      <w:r>
        <w:t>Конкурсного</w:t>
      </w:r>
      <w:r>
        <w:t xml:space="preserve"> </w:t>
      </w:r>
      <w:r>
        <w:t>отбора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грантов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субсидий</w:t>
      </w:r>
      <w:r>
        <w:t xml:space="preserve"> </w:t>
      </w:r>
      <w:r>
        <w:t>на</w:t>
      </w:r>
      <w:r>
        <w:t xml:space="preserve"> </w:t>
      </w:r>
      <w:r>
        <w:t>развитие</w:t>
      </w:r>
      <w:r>
        <w:t xml:space="preserve"> </w:t>
      </w:r>
      <w:r>
        <w:t>туризма</w:t>
      </w:r>
      <w:r>
        <w:t xml:space="preserve"> </w:t>
      </w:r>
      <w:r>
        <w:t>в</w:t>
      </w:r>
      <w:r>
        <w:t xml:space="preserve"> </w:t>
      </w:r>
      <w:r>
        <w:t>Республике</w:t>
      </w:r>
      <w:r>
        <w:t xml:space="preserve"> </w:t>
      </w:r>
      <w:r>
        <w:t>Адыгея</w:t>
      </w:r>
      <w:r>
        <w:t xml:space="preserve"> </w:t>
      </w:r>
      <w:r>
        <w:t>в</w:t>
      </w:r>
      <w:r>
        <w:t xml:space="preserve"> 2022 </w:t>
      </w:r>
      <w:r>
        <w:t>году</w:t>
      </w:r>
      <w:r>
        <w:t xml:space="preserve"> </w:t>
      </w:r>
      <w:r>
        <w:t>(далее</w:t>
      </w:r>
      <w:r>
        <w:t xml:space="preserve"> - </w:t>
      </w:r>
      <w:r>
        <w:t>конкурс)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постановлением</w:t>
      </w:r>
      <w:r>
        <w:t xml:space="preserve"> </w:t>
      </w:r>
      <w:r>
        <w:t>Кабинета</w:t>
      </w:r>
      <w:r>
        <w:t xml:space="preserve"> </w:t>
      </w:r>
      <w:r>
        <w:t>Министров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от</w:t>
      </w:r>
      <w:r>
        <w:t xml:space="preserve"> 7 </w:t>
      </w:r>
      <w:r>
        <w:t>сентября</w:t>
      </w:r>
      <w:r>
        <w:t xml:space="preserve"> 2022 </w:t>
      </w:r>
      <w:r>
        <w:t>года</w:t>
      </w:r>
      <w:r>
        <w:t xml:space="preserve"> </w:t>
      </w:r>
      <w:r>
        <w:t>№</w:t>
      </w:r>
      <w:r>
        <w:t xml:space="preserve"> 222 «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предоставления</w:t>
      </w:r>
      <w:r>
        <w:t xml:space="preserve"> </w:t>
      </w:r>
      <w:r>
        <w:t>из</w:t>
      </w:r>
      <w:r>
        <w:t xml:space="preserve"> </w:t>
      </w:r>
      <w:r>
        <w:t>республиканского</w:t>
      </w:r>
      <w:r>
        <w:t xml:space="preserve"> </w:t>
      </w:r>
      <w:r>
        <w:t>бюджета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грантов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субсидий</w:t>
      </w:r>
      <w:r>
        <w:t xml:space="preserve"> </w:t>
      </w:r>
      <w:r>
        <w:t>юридическим</w:t>
      </w:r>
      <w:r>
        <w:t xml:space="preserve"> </w:t>
      </w:r>
      <w:r>
        <w:t>лицам</w:t>
      </w:r>
      <w:r>
        <w:t xml:space="preserve"> </w:t>
      </w:r>
      <w:r>
        <w:t>(за</w:t>
      </w:r>
      <w:r>
        <w:t xml:space="preserve"> </w:t>
      </w:r>
      <w:r>
        <w:t>исключением</w:t>
      </w:r>
      <w:r>
        <w:t xml:space="preserve"> </w:t>
      </w:r>
      <w:r>
        <w:t>субсидий</w:t>
      </w:r>
      <w:r>
        <w:t xml:space="preserve"> </w:t>
      </w:r>
      <w:r>
        <w:t>государственным</w:t>
      </w:r>
      <w:r>
        <w:t xml:space="preserve"> </w:t>
      </w:r>
      <w:r>
        <w:t>(муниципальным)</w:t>
      </w:r>
      <w:r>
        <w:t xml:space="preserve"> </w:t>
      </w:r>
      <w:r>
        <w:t>учреждениям),</w:t>
      </w:r>
      <w:r>
        <w:t xml:space="preserve"> </w:t>
      </w:r>
      <w:r>
        <w:t>индивидуальным</w:t>
      </w:r>
      <w:r>
        <w:t xml:space="preserve"> </w:t>
      </w:r>
      <w:r>
        <w:t>предпринимателям,</w:t>
      </w:r>
      <w:r>
        <w:t xml:space="preserve"> </w:t>
      </w:r>
      <w:r>
        <w:t>предусмотренных</w:t>
      </w:r>
      <w:r>
        <w:t xml:space="preserve"> </w:t>
      </w:r>
      <w:r>
        <w:t>государственной</w:t>
      </w:r>
      <w:r>
        <w:t xml:space="preserve"> </w:t>
      </w:r>
      <w:r>
        <w:t>программ</w:t>
      </w:r>
      <w:r>
        <w:t>ой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«Развитие</w:t>
      </w:r>
      <w:r>
        <w:t xml:space="preserve"> </w:t>
      </w:r>
      <w:r>
        <w:t>туризма».</w:t>
      </w:r>
      <w:r>
        <w:t xml:space="preserve"> </w:t>
      </w:r>
    </w:p>
    <w:p w:rsidR="00A034F5" w:rsidRDefault="00A034F5">
      <w:pPr>
        <w:spacing w:line="240" w:lineRule="auto"/>
        <w:ind w:left="157" w:firstLine="0"/>
        <w:jc w:val="left"/>
      </w:pPr>
    </w:p>
    <w:p w:rsidR="00A034F5" w:rsidRDefault="004E555A">
      <w:pPr>
        <w:spacing w:after="46" w:line="240" w:lineRule="auto"/>
        <w:ind w:left="157" w:firstLine="0"/>
        <w:jc w:val="left"/>
      </w:pPr>
      <w:r>
        <w:t xml:space="preserve"> </w:t>
      </w:r>
    </w:p>
    <w:p w:rsidR="00A034F5" w:rsidRDefault="004E555A">
      <w:pPr>
        <w:spacing w:after="46" w:line="240" w:lineRule="auto"/>
        <w:ind w:left="157" w:firstLine="0"/>
        <w:jc w:val="left"/>
      </w:pPr>
      <w:r>
        <w:rPr>
          <w:sz w:val="20"/>
        </w:rPr>
        <w:t>Мурат</w:t>
      </w:r>
      <w:r>
        <w:rPr>
          <w:sz w:val="20"/>
        </w:rPr>
        <w:t xml:space="preserve"> </w:t>
      </w:r>
      <w:r>
        <w:rPr>
          <w:sz w:val="20"/>
        </w:rPr>
        <w:t>Асланбиевич</w:t>
      </w:r>
      <w:r>
        <w:rPr>
          <w:sz w:val="20"/>
        </w:rPr>
        <w:t xml:space="preserve"> </w:t>
      </w:r>
      <w:r>
        <w:rPr>
          <w:sz w:val="20"/>
        </w:rPr>
        <w:t>Шевацук</w:t>
      </w:r>
      <w:r>
        <w:rPr>
          <w:sz w:val="20"/>
        </w:rPr>
        <w:t xml:space="preserve"> </w:t>
      </w:r>
    </w:p>
    <w:p w:rsidR="00A034F5" w:rsidRDefault="004E555A">
      <w:pPr>
        <w:spacing w:after="0" w:line="240" w:lineRule="auto"/>
        <w:ind w:left="157" w:firstLine="0"/>
        <w:jc w:val="left"/>
        <w:rPr>
          <w:sz w:val="20"/>
        </w:rPr>
      </w:pPr>
      <w:r>
        <w:rPr>
          <w:sz w:val="20"/>
        </w:rPr>
        <w:t>8(8772)57-05-18</w:t>
      </w:r>
    </w:p>
    <w:p w:rsidR="004E555A" w:rsidRDefault="004E555A">
      <w:pPr>
        <w:spacing w:after="0" w:line="240" w:lineRule="auto"/>
        <w:ind w:left="157" w:firstLine="0"/>
        <w:jc w:val="left"/>
        <w:rPr>
          <w:sz w:val="20"/>
        </w:rPr>
      </w:pPr>
    </w:p>
    <w:p w:rsidR="004E555A" w:rsidRDefault="004E555A" w:rsidP="004E555A">
      <w:pPr>
        <w:spacing w:after="377" w:line="240" w:lineRule="auto"/>
        <w:ind w:left="0" w:firstLine="0"/>
        <w:jc w:val="center"/>
        <w:rPr>
          <w:b/>
        </w:rPr>
      </w:pPr>
    </w:p>
    <w:p w:rsidR="004E555A" w:rsidRDefault="004E555A" w:rsidP="004E555A">
      <w:pPr>
        <w:spacing w:after="377" w:line="240" w:lineRule="auto"/>
        <w:ind w:left="0" w:firstLine="0"/>
        <w:jc w:val="center"/>
        <w:rPr>
          <w:b/>
        </w:rPr>
      </w:pPr>
    </w:p>
    <w:p w:rsidR="004E555A" w:rsidRDefault="004E555A" w:rsidP="004E555A">
      <w:pPr>
        <w:spacing w:after="377" w:line="240" w:lineRule="auto"/>
        <w:ind w:left="0" w:firstLine="0"/>
        <w:jc w:val="center"/>
      </w:pPr>
      <w:bookmarkStart w:id="0" w:name="_GoBack"/>
      <w:bookmarkEnd w:id="0"/>
      <w:r>
        <w:rPr>
          <w:b/>
        </w:rPr>
        <w:t>Гарантийное письмо</w:t>
      </w:r>
    </w:p>
    <w:p w:rsidR="004E555A" w:rsidRDefault="004E555A" w:rsidP="004E555A">
      <w:pPr>
        <w:ind w:left="-15" w:firstLine="567"/>
      </w:pPr>
      <w:r>
        <w:t xml:space="preserve">В соответствии с Порядком предоставления из республиканского бюджета Республики Адыгея грантов в форме субсидий юридическим лицам (за исключением субсидий государственным (муниципальным) учреждениям), индивидуальным предпринимателям на финансовое обеспечение расходов, связанных с осуществлением поддержки реализации общественных инициатив, направленных на развитие туристической инфраструктуры, в 2022 году, утвержденным постановлением Кабинета Министров Республики </w:t>
      </w:r>
    </w:p>
    <w:p w:rsidR="004E555A" w:rsidRDefault="004E555A" w:rsidP="004E555A">
      <w:pPr>
        <w:spacing w:after="377"/>
      </w:pPr>
      <w:r>
        <w:t>Адыгея от 7 сентября 2022 года № 222  (далее – Порядок),</w:t>
      </w:r>
    </w:p>
    <w:p w:rsidR="004E555A" w:rsidRDefault="004E555A" w:rsidP="004E555A">
      <w:pPr>
        <w:spacing w:after="46" w:line="240" w:lineRule="auto"/>
        <w:ind w:left="147" w:firstLine="0"/>
        <w:jc w:val="left"/>
      </w:pPr>
      <w:r>
        <w:rPr>
          <w:b/>
          <w:sz w:val="26"/>
        </w:rPr>
        <w:t>______________________________________________________________________</w:t>
      </w:r>
    </w:p>
    <w:p w:rsidR="004E555A" w:rsidRDefault="004E555A" w:rsidP="004E555A">
      <w:pPr>
        <w:spacing w:after="539" w:line="234" w:lineRule="auto"/>
        <w:ind w:left="0" w:firstLine="0"/>
        <w:jc w:val="center"/>
      </w:pPr>
      <w:r>
        <w:rPr>
          <w:sz w:val="24"/>
        </w:rPr>
        <w:t>(наименование юридического лица или фамилия, имя, отчество (при наличии) индивидуального предпринимателя)</w:t>
      </w:r>
    </w:p>
    <w:p w:rsidR="004E555A" w:rsidRDefault="004E555A" w:rsidP="004E555A">
      <w:r>
        <w:t>в лице</w:t>
      </w:r>
    </w:p>
    <w:p w:rsidR="004E555A" w:rsidRDefault="004E555A" w:rsidP="004E555A">
      <w:pPr>
        <w:spacing w:after="31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A1BB757" wp14:editId="64553EBF">
                <wp:extent cx="6113780" cy="6350"/>
                <wp:effectExtent l="0" t="0" r="0" b="0"/>
                <wp:docPr id="1822" name="Group 1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3780" cy="6350"/>
                          <a:chOff x="0" y="0"/>
                          <a:chExt cx="6113780" cy="6350"/>
                        </a:xfrm>
                      </wpg:grpSpPr>
                      <wps:wsp>
                        <wps:cNvPr id="229" name="Shape 229"/>
                        <wps:cNvSpPr/>
                        <wps:spPr>
                          <a:xfrm>
                            <a:off x="0" y="0"/>
                            <a:ext cx="6113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3780">
                                <a:moveTo>
                                  <a:pt x="0" y="0"/>
                                </a:moveTo>
                                <a:lnTo>
                                  <a:pt x="611378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3F2928" id="Group 1822" o:spid="_x0000_s1026" style="width:481.4pt;height:.5pt;mso-position-horizontal-relative:char;mso-position-vertical-relative:line" coordsize="6113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">
                <v:shape id="Shape 229" o:spid="_x0000_s1027" style="position:absolute;width:61137;height:0;visibility:visible;mso-wrap-style:square;v-text-anchor:top" coordsize="61137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qDpMUA&#10;AADcAAAADwAAAGRycy9kb3ducmV2LnhtbESPQWsCMRSE70L/Q3gFL6LZriB2a5QitHrx4Lben5vn&#10;ZnHzsiSpu+2vN4VCj8PMfMOsNoNtxY18aBwreJplIIgrpxuuFXx+vE2XIEJE1tg6JgXfFGCzfhit&#10;sNCu5yPdyliLBOFQoAITY1dIGSpDFsPMdcTJuzhvMSbpa6k99gluW5ln2UJabDgtGOxoa6i6ll9W&#10;wdWx/ln6k5mcj4fLfHfa9pP3Uqnx4/D6AiLSEP/Df+29VpDnz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oOkxQAAANwAAAAPAAAAAAAAAAAAAAAAAJgCAABkcnMv&#10;ZG93bnJldi54bWxQSwUGAAAAAAQABAD1AAAAigMAAAAA&#10;" path="m,l6113780,e" filled="f" strokeweight=".5pt">
                  <v:stroke miterlimit="83231f" joinstyle="miter"/>
                  <v:path arrowok="t" textboxrect="0,0,6113780,0"/>
                </v:shape>
                <w10:anchorlock/>
              </v:group>
            </w:pict>
          </mc:Fallback>
        </mc:AlternateContent>
      </w:r>
    </w:p>
    <w:p w:rsidR="004E555A" w:rsidRDefault="004E555A" w:rsidP="004E555A">
      <w:pPr>
        <w:spacing w:after="26" w:line="240" w:lineRule="auto"/>
        <w:ind w:left="0" w:right="94" w:firstLine="0"/>
        <w:jc w:val="right"/>
      </w:pPr>
      <w:r>
        <w:rPr>
          <w:sz w:val="16"/>
        </w:rPr>
        <w:t xml:space="preserve">(наименование должности, фамилия, имя, отчество (при наличии) руководителя или лица, исполняющего его обязанности, </w:t>
      </w:r>
    </w:p>
    <w:p w:rsidR="004E555A" w:rsidRDefault="004E555A" w:rsidP="004E555A">
      <w:pPr>
        <w:spacing w:after="1073" w:line="240" w:lineRule="auto"/>
        <w:ind w:left="0" w:firstLine="0"/>
        <w:jc w:val="center"/>
      </w:pPr>
      <w:r>
        <w:rPr>
          <w:sz w:val="16"/>
        </w:rPr>
        <w:t>участника конкурса (заполняется юридическим лицом)</w:t>
      </w:r>
    </w:p>
    <w:p w:rsidR="004E555A" w:rsidRDefault="004E555A" w:rsidP="004E555A">
      <w:r>
        <w:lastRenderedPageBreak/>
        <w:t>гарантирую, что реализация проекта по направлению, предусмотренному подпунктом 1 пункта 2 раздела I Порядка, будет обеспечена до 31 декабря 2022 года в соответствии:</w:t>
      </w:r>
    </w:p>
    <w:p w:rsidR="004E555A" w:rsidRDefault="004E555A" w:rsidP="004E555A">
      <w:pPr>
        <w:ind w:left="-15" w:firstLine="720"/>
      </w:pPr>
      <w:r>
        <w:t xml:space="preserve">а) с санитарно-эпидемиологическими требованиями при использовании водных объектов (пляжей) в рекреационных целях (отдыха, туризма, спорта), регламентированными постановлением Правительства Российской Федерации от 14 декабря 2006 года № 769 «О порядке утверждения правил охраны жизни людей на водных объектах» (Собрание законодательства Российской </w:t>
      </w:r>
    </w:p>
    <w:p w:rsidR="004E555A" w:rsidRDefault="004E555A" w:rsidP="004E555A">
      <w:pPr>
        <w:pStyle w:val="1"/>
      </w:pPr>
      <w:r>
        <w:t xml:space="preserve">Федерации, 2006, № 51);  </w:t>
      </w:r>
    </w:p>
    <w:p w:rsidR="004E555A" w:rsidRDefault="004E555A" w:rsidP="004E555A">
      <w:pPr>
        <w:ind w:left="-15" w:firstLine="720"/>
      </w:pPr>
      <w:r>
        <w:t xml:space="preserve">б) с требованиями и условиями по использованию пляжей, регламентированными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30 сентября 2020 года № 732 «Об утверждении Правил пользования пляжами в Российской Федерации»; </w:t>
      </w:r>
    </w:p>
    <w:p w:rsidR="004E555A" w:rsidRDefault="004E555A" w:rsidP="004E555A">
      <w:pPr>
        <w:ind w:left="-15" w:firstLine="720"/>
      </w:pPr>
      <w:r>
        <w:t xml:space="preserve">в) с требованиями и условиями по использованию пляжей, регламентированными постановлением Кабинета Министров Республики Адыгея от 27 октября 2008 года № 175 «О правилах охраны жизни людей на водных объектах» (Собрание законодательства Республики Адыгея, 2008, № </w:t>
      </w:r>
    </w:p>
    <w:p w:rsidR="004E555A" w:rsidRDefault="004E555A" w:rsidP="004E555A">
      <w:pPr>
        <w:pStyle w:val="1"/>
        <w:spacing w:after="1343"/>
      </w:pPr>
      <w:r>
        <w:t>10; 2012, № 12);</w:t>
      </w:r>
    </w:p>
    <w:p w:rsidR="004E555A" w:rsidRDefault="004E555A" w:rsidP="004E555A">
      <w:pPr>
        <w:spacing w:after="976" w:line="234" w:lineRule="auto"/>
        <w:ind w:left="3250" w:firstLine="0"/>
        <w:jc w:val="left"/>
      </w:pPr>
      <w:r>
        <w:t>Руководитель юридического лица (лицо, исполняющее обязанности руководителя) или индивидуальный предприниматель</w:t>
      </w:r>
    </w:p>
    <w:p w:rsidR="004E555A" w:rsidRDefault="004E555A" w:rsidP="004E555A">
      <w:pPr>
        <w:pStyle w:val="1"/>
        <w:ind w:left="206" w:right="3308" w:firstLine="3044"/>
      </w:pPr>
      <w:r>
        <w:t>м.п. (при наличии) «___» ________________ 20___ г.</w:t>
      </w:r>
    </w:p>
    <w:p w:rsidR="004E555A" w:rsidRDefault="004E555A">
      <w:pPr>
        <w:spacing w:after="0" w:line="240" w:lineRule="auto"/>
        <w:ind w:left="157" w:firstLine="0"/>
        <w:jc w:val="left"/>
      </w:pPr>
    </w:p>
    <w:sectPr w:rsidR="004E555A">
      <w:pgSz w:w="11913" w:h="16834"/>
      <w:pgMar w:top="1440" w:right="1134" w:bottom="1440" w:left="15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F5"/>
    <w:rsid w:val="004E555A"/>
    <w:rsid w:val="00A0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78019-07B1-477F-9EA4-E789366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37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E555A"/>
    <w:pPr>
      <w:keepNext/>
      <w:keepLines/>
      <w:spacing w:after="0" w:line="243" w:lineRule="auto"/>
      <w:ind w:left="-5" w:right="-15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55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 Насып Басам</dc:creator>
  <cp:keywords/>
  <cp:lastModifiedBy>Сташ Насып Басам</cp:lastModifiedBy>
  <cp:revision>2</cp:revision>
  <dcterms:created xsi:type="dcterms:W3CDTF">2022-10-03T06:31:00Z</dcterms:created>
  <dcterms:modified xsi:type="dcterms:W3CDTF">2022-10-03T06:31:00Z</dcterms:modified>
</cp:coreProperties>
</file>